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center"/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百度百家号销售指南和FAQ问答解决</w:t>
      </w: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center"/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问：哪些行业可以做？哪些行业不能做？</w:t>
      </w: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答：B2B、教育、商业服务、网络服务、生活服务等均准入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</w:rPr>
        <w:t>（百家号能申请成功即默认准入；</w:t>
      </w:r>
      <w:r>
        <w:rPr>
          <w:rFonts w:hint="eastAsia" w:ascii="宋体" w:hAnsi="宋体" w:eastAsia="宋体" w:cs="宋体"/>
          <w:color w:val="FF0000"/>
          <w:kern w:val="24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</w:rPr>
        <w:t xml:space="preserve"> 医疗、招商加盟等不准入，详情见《违禁行业参照表》）；</w:t>
      </w: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</w:rPr>
      </w:pP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/>
        </w:rPr>
        <w:t>问：一个营业执照最多可以申请几个百家号？</w:t>
      </w: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/>
        </w:rPr>
        <w:t>答：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一个营业执照最多可以注册、蓝V认证两个百家号（注：同一个身份证只允许申请一个百家号）。</w:t>
      </w: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35" w:leftChars="-212" w:hanging="480" w:hangingChars="20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一个手机号可以绑定多个百家号吗？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35" w:leftChars="-212" w:hanging="480" w:hangingChars="20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答：一个手机号只能绑定一个百家号</w:t>
      </w: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问：一个百家号可以购买几个关键词？</w:t>
      </w: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答：一个百家号最多购买一个关键词</w:t>
      </w: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问：一个关键词最多卖几个客户？</w:t>
      </w: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答：一个关键词最多提交两家企业</w:t>
      </w: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问：市场销售价格是多少？</w:t>
      </w: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答：每单售价不得低于3880元一个词，2个词建议不低于6880元</w:t>
      </w: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问：可以一年一卖吗？</w:t>
      </w: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答：销售时长6个月（180自然日）</w:t>
      </w: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问：一个词卖一家可以上线吗？</w:t>
      </w: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答：必须要有2个百家号才可上线，上线起计时；</w:t>
      </w: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问：同一个客户申请2个百家号，可以上线吗？</w:t>
      </w: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答：同一个营业执照申请2个百家号，购买同一个词，可以上线，但是被百度系统抽查到会被强制下线，因为会影响用户体验，而且审核通过概率低。</w:t>
      </w: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问：百家号命名规则是什么？</w:t>
      </w: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答：百家号命名：品牌词+产品/服务词，所购买关键词需连续包含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</w:rPr>
        <w:t>（举例：“仟渔</w:t>
      </w: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</w:rPr>
        <w:t>二手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</w:rPr>
        <w:t>三轮</w:t>
      </w: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</w:rPr>
        <w:t>洒水车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</w:rPr>
        <w:t>”，</w:t>
      </w: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</w:rPr>
        <w:t>可以购买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</w:rPr>
        <w:t>“洒水车”或“三轮洒水车”或“二手三轮洒水车”，但</w:t>
      </w: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</w:rPr>
        <w:t>不能购买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</w:rPr>
        <w:t>“二手洒水车” ）</w:t>
      </w: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</w:rPr>
      </w:pP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问：是不是要先注册好百家号，再提单？</w:t>
      </w: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答：由于关键词资源稀缺，关键词先到先得，签单后请第一时间提单抢词，先确保抢词成功，再去申请百家号；</w:t>
      </w: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问：销售过程中，A客户购买了第一位，但是第二位一直没有卖出去，A客户急着想上线，这个问题如何解决？</w:t>
      </w: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答：销售策略：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针对当地热门行业和相对比较集中的产业，先抢词，先把词抢下来，尽可能的多抢词，因为第一个位置你抢下来了，第二个位置也是你的，别的代理商想卖也无法卖。抢词过程中给A客户承诺上线时间尽量拉长，给自己留尽可能长的时间去销售第二个位置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针对非热门行业和相对冷门的行业，建议一个客户垄断2个位置的策略，销售过程中可以6880元一个词2个位置，只是注册的时候让客户提供2个营业执照，2个手机号码，把位置和关键词垄断。其实只是借个营业执照而已，百家号里面的内容和外链以及联系方式都可以是客户自己的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0" w:hanging="446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如果第二个位置实在卖不出去，可以通过关键词去搜索已经加了蓝V的客户，问客户要一下ID，低价卖出去，实在不行送给他总可以吧。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企业号会员和现有的企业百家号蓝v认证是一个产品吗？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35" w:leftChars="-212" w:hanging="480" w:hangingChars="20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答：不是，百度企业号会员是百度生态对企业的会员产品，以搜索特权为主，同时包含了企业百家号、贴吧、知道等多端认证。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搜索排名展现时间为6个月，后续该如何购买？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35" w:leftChars="-212" w:hanging="480" w:hangingChars="20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答：首次购买解锁全部会员特权，搜索排名6个月时效到期后需续费后才能持续享受6个月特权（是否具备续费资格，需通过平台审核）。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35" w:leftChars="-212" w:hanging="480" w:hangingChars="20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205" w:leftChars="-212" w:hanging="240" w:hangingChars="10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企业号会员提交关键词有什么注意的地方？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35" w:leftChars="-212" w:hanging="480" w:hangingChars="20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关键词字数控制在8个字以内，关键词必须包含在百家号名称内，不能跳词例如：百家号名称为：仟渔网物流搬家公司关键词可以拓展为物流搬家公司、搬家公司、物流搬家，但不能为物流公司（这属于跳词）具体规范参见：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instrText xml:space="preserve"> HYPERLINK "https://baijiahao.baidu.com/docs/#/markdownsingle/BaiJiaHaoShiYongShouCeWanZhengBan/%E5%B8%90%E5%8F%B7%E5%87%86%E5%85%A5" </w:instrTex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https://baijiahao.baidu.com/docs/#/markdownsingle/BaiJiaHaoShiYongShouCeWanZhengBan/%E5%B8%90%E5%8F%B7%E5%87%86%E5%85%A5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35" w:leftChars="-212" w:hanging="480" w:hangingChars="20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百家号真实性验证有哪几种方式？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35" w:leftChars="-212" w:hanging="480" w:hangingChars="20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答：一共有四种认证的方式，对公验证，电子营业执照，公函加盖公章，法人人脸识别（推荐）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35" w:leftChars="-212" w:hanging="480" w:hangingChars="20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35" w:leftChars="-212" w:hanging="480" w:hangingChars="20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百家号头像怎么设计？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35" w:leftChars="-212" w:hanging="480" w:hangingChars="20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答：建议使用跟百家号名称对应的产品照片或公司logo（简介：10-20个字左右公司简介）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35" w:leftChars="-212" w:hanging="480" w:hangingChars="20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35" w:leftChars="-212" w:hanging="480" w:hangingChars="20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百家号文章发布步骤？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35" w:leftChars="-212" w:hanging="480" w:hangingChars="20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答：为不影响企业百家号在百度首页的展示，需优先发布3篇文章进行激活，完成真实性认证后方可发布文章，建议每个月发布一篇文章。（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highlight w:val="none"/>
          <w:lang w:val="en-US" w:eastAsia="zh-CN" w:bidi="ar"/>
        </w:rPr>
        <w:t>首次发文章建议给客户发三篇，第三篇文章发布成功后48小时，时效一年的首屏展示大卡就有机会上线了）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登陆百家号首页左侧—发布—选择发布类型（建议发布图文或视频）百家号首页左侧—管理—内容管理—全部：查看发布状态，显示已发布即可。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注：发布的内容中不得带有营销字眼否则会被封号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百家号登录有几种登录方式？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答：百家号有以下三种方式：百度账号密码登陆、手机号验证码登陆、百度APP扫描二维码登陆。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b w:val="0"/>
          <w:bCs w:val="0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</w:t>
      </w:r>
      <w:r>
        <w:rPr>
          <w:rFonts w:hint="eastAsia" w:ascii="宋体" w:hAnsi="宋体" w:eastAsia="宋体" w:cs="宋体"/>
          <w:b w:val="0"/>
          <w:bCs w:val="0"/>
          <w:color w:val="000000"/>
          <w:kern w:val="24"/>
          <w:sz w:val="24"/>
          <w:szCs w:val="24"/>
          <w:lang w:val="en-US" w:eastAsia="zh-CN" w:bidi="ar"/>
        </w:rPr>
        <w:t>首屏展示大卡是指什么？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答：首屏展示大卡是指百家号名称里面包含的企业品牌词，公司简称或者商标名称。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b w:val="0"/>
          <w:bCs w:val="0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</w:t>
      </w:r>
      <w:r>
        <w:rPr>
          <w:rFonts w:hint="eastAsia" w:ascii="宋体" w:hAnsi="宋体" w:eastAsia="宋体" w:cs="宋体"/>
          <w:b w:val="0"/>
          <w:bCs w:val="0"/>
          <w:color w:val="000000"/>
          <w:kern w:val="24"/>
          <w:sz w:val="24"/>
          <w:szCs w:val="24"/>
          <w:lang w:val="en-US" w:eastAsia="zh-CN" w:bidi="ar"/>
        </w:rPr>
        <w:t>蓝V多端互认是指什么？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答：百度百家号的蓝V可以在百度知道、百度贴吧、百度好看视频、百度网盘里面同步享受。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</w:t>
      </w:r>
      <w:r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排名在什么位置（仅限移动是吗）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答：仅限百度移动端APP和手机浏览器。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default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</w:t>
      </w:r>
      <w:r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展现的方式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是只能</w:t>
      </w:r>
      <w:r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图文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？还是</w:t>
      </w:r>
      <w:r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视频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？</w:t>
      </w:r>
      <w:r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只能是一样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吗？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答：展现方式包括图文和视频，也可以跳转到客户的官网、百度小程序、百度爱采购首页商铺等。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default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问：可以跳转到淘宝京东吗？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答：企业可在发布的内容中挂载小程序、商品卡（淘宝/京东/度小店商品），帮助实现销售转化。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jc w:val="left"/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问：百家号里面的内容是否要经常更新？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答：百家号</w:t>
      </w:r>
      <w:r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里面的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内容每个月最低要更新一次，保证百家号的活跃，要不然会有被封号的风险。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</w:t>
      </w:r>
      <w:r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关键词不分热词冷门词价格是否都是统一价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答：关键词价格都是一样的，不分冷热门。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已经做了蓝V认证的客户，可以购买关键词排名吗？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原则上已经做了蓝V认证的客户，是不可以单独购买关键词排名的，但是，考虑到大家在销售过程中遇到的实际问题，本着激活老蓝V，活跃新蓝V的宗旨。规则做了适当调整，在原来的规则基础上，允许老蓝V提报。但是需要遵守一下规则</w:t>
      </w:r>
      <w:r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成功提交一个新蓝V，就可以享受3个蓝老V的资格，但一定要提升老蓝V用户的活跃度。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老蓝v用户提报必须满足以下条件：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（1）每个企业百家号必须是已经成功点亮蓝V；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（2）老蓝v 3月份必须有至少一篇发文，新蓝v 3月份发布至少3篇文章；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（3）每个企业百家号粉丝数量必须大于50个；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（4）关键词必须包含在企业百家号名称内，且关键词不能等同于百家号名称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24"/>
          <w:sz w:val="24"/>
          <w:szCs w:val="24"/>
          <w:lang w:val="en-US" w:eastAsia="zh-CN" w:bidi="ar"/>
        </w:rPr>
        <w:t>问：</w:t>
      </w:r>
      <w:r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数据怎么体现出来，有后台数据或者其它的吗，还是仅仅看粉丝量和关注量</w:t>
      </w: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答：百家号后台有相关数据的，如果百家号内容运营的好，数据还是很漂亮的。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具体参考百家号官方有问必答帮助中心：</w:t>
      </w:r>
      <w:r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fldChar w:fldCharType="begin"/>
      </w:r>
      <w:r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instrText xml:space="preserve"> HYPERLINK "https://yingxiao.baidu.com/home/help/details?id=56546" </w:instrText>
      </w:r>
      <w:r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t>https://yingxiao.baidu.com/home/help/details?id=56546</w:t>
      </w:r>
      <w:r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kinsoku/>
        <w:wordWrap/>
        <w:overflowPunct/>
        <w:bidi w:val="0"/>
        <w:spacing w:before="0" w:beforeAutospacing="0" w:after="0" w:afterAutospacing="0" w:line="312" w:lineRule="auto"/>
        <w:ind w:left="-446" w:leftChars="0"/>
        <w:jc w:val="left"/>
        <w:rPr>
          <w:rFonts w:hint="default" w:ascii="宋体" w:hAnsi="宋体" w:eastAsia="宋体" w:cs="宋体"/>
          <w:color w:val="000000"/>
          <w:kern w:val="24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00E110"/>
    <w:multiLevelType w:val="singleLevel"/>
    <w:tmpl w:val="FB00E1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20271"/>
    <w:rsid w:val="21B2288E"/>
    <w:rsid w:val="2E733065"/>
    <w:rsid w:val="415428DD"/>
    <w:rsid w:val="4EC4523C"/>
    <w:rsid w:val="59357DEE"/>
    <w:rsid w:val="6092189E"/>
    <w:rsid w:val="7B6F1AE6"/>
    <w:rsid w:val="7B802A51"/>
    <w:rsid w:val="AF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2022-03-01T18:10:00Z</dcterms:created>
  <dc:creator>yangchao</dc:creator>
  <cp:lastModifiedBy>筑巢渠道Mr.tian</cp:lastModifiedBy>
  <dcterms:modified xsi:type="dcterms:W3CDTF">2022-07-11T10:52:38Z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2052-4.2.2.6880</vt:lpwstr>
  </property>
  <property fmtid="{D5CDD505-2E9C-101B-9397-08002B2CF9AE}" pid="3" name="ICV">
    <vt:lpwstr>793512AA656140517690CB62102ED951</vt:lpwstr>
  </property>
</Properties>
</file>